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F2A" w14:textId="39BBB61D" w:rsidR="00452E96" w:rsidRPr="007640A7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Dear Parents</w:t>
      </w:r>
      <w:r w:rsidR="00D02782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/Carers</w:t>
      </w:r>
      <w:r w:rsidR="00FA0FAF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,</w:t>
      </w:r>
      <w:r w:rsidRPr="007640A7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48C744" w14:textId="77777777" w:rsidR="003271D3" w:rsidRPr="007640A7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79CE701" w14:textId="78014B4E" w:rsidR="00494E72" w:rsidRPr="007640A7" w:rsidRDefault="007B7C9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We can’t believe we </w:t>
      </w:r>
      <w:r w:rsidR="00230F67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 our </w:t>
      </w:r>
      <w:r w:rsidR="006D4B09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last half term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in Year </w:t>
      </w:r>
      <w:r w:rsidR="00D43853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4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.</w:t>
      </w:r>
      <w:r w:rsidR="00BA50AB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Let’s make this</w:t>
      </w:r>
      <w:r w:rsidR="00BA50AB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last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term an amazing term for learning. </w:t>
      </w:r>
      <w:r w:rsidR="00494E72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letter will tell you the information that your child will be learning about in class. Further information about their learning can be found on our school website. </w:t>
      </w:r>
    </w:p>
    <w:p w14:paraId="39196614" w14:textId="1E6DD8B9" w:rsidR="00C55DE3" w:rsidRPr="007640A7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71FE14F" w14:textId="6F7073C8" w:rsidR="00C55DE3" w:rsidRPr="007640A7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Getting Read</w:t>
      </w:r>
      <w:r w:rsidR="00802907"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y</w:t>
      </w:r>
      <w:r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 to Come to School</w:t>
      </w:r>
    </w:p>
    <w:p w14:paraId="63037142" w14:textId="4C5BA065" w:rsidR="00C55DE3" w:rsidRPr="007640A7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Children will need to come to school every day:</w:t>
      </w:r>
    </w:p>
    <w:p w14:paraId="2FF7D344" w14:textId="4BA6FE9D" w:rsidR="00C55DE3" w:rsidRPr="007640A7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Wearing their school uniform</w:t>
      </w:r>
    </w:p>
    <w:p w14:paraId="60829989" w14:textId="51ED19C9" w:rsidR="00C55DE3" w:rsidRPr="007640A7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With their bookbag and water bottle</w:t>
      </w:r>
    </w:p>
    <w:p w14:paraId="14938148" w14:textId="40CF98A3" w:rsidR="00C55DE3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Ready to learn!</w:t>
      </w:r>
    </w:p>
    <w:p w14:paraId="59791936" w14:textId="77777777" w:rsidR="007640A7" w:rsidRPr="007640A7" w:rsidRDefault="007640A7" w:rsidP="007640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10177345" w14:textId="560FE16B" w:rsidR="00F72C8A" w:rsidRPr="007640A7" w:rsidRDefault="00F72C8A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Our Learning: </w:t>
      </w:r>
    </w:p>
    <w:tbl>
      <w:tblPr>
        <w:tblStyle w:val="TableGrid"/>
        <w:tblW w:w="11483" w:type="dxa"/>
        <w:tblInd w:w="-431" w:type="dxa"/>
        <w:tblLook w:val="04A0" w:firstRow="1" w:lastRow="0" w:firstColumn="1" w:lastColumn="0" w:noHBand="0" w:noVBand="1"/>
      </w:tblPr>
      <w:tblGrid>
        <w:gridCol w:w="1560"/>
        <w:gridCol w:w="9923"/>
      </w:tblGrid>
      <w:tr w:rsidR="00F72C8A" w:rsidRPr="007640A7" w14:paraId="76D62C88" w14:textId="77777777" w:rsidTr="00486969">
        <w:tc>
          <w:tcPr>
            <w:tcW w:w="1560" w:type="dxa"/>
          </w:tcPr>
          <w:p w14:paraId="3E4D06A7" w14:textId="6C9727EE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English</w:t>
            </w:r>
          </w:p>
          <w:p w14:paraId="60652DE6" w14:textId="00C26716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3CF97136" wp14:editId="4A990D11">
                  <wp:extent cx="228600" cy="31680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81" cy="33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249EB017" w14:textId="7E57096A" w:rsidR="00F72C8A" w:rsidRPr="007640A7" w:rsidRDefault="002A3887" w:rsidP="002A3887">
            <w:pPr>
              <w:pStyle w:val="paragraph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In English, </w:t>
            </w:r>
            <w:r w:rsidR="000742FE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o</w:t>
            </w:r>
            <w:r w:rsidR="00E21049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ur first unit is discussion. 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We will use the </w:t>
            </w:r>
            <w:r w:rsidR="00572D8B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text</w:t>
            </w:r>
            <w:r w:rsidR="008D4DBA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, ‘</w:t>
            </w:r>
            <w:r w:rsidR="00572D8B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This</w:t>
            </w:r>
            <w:r w:rsidR="00071F5D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or That?</w:t>
            </w:r>
            <w:r w:rsidR="008D4DBA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’ 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by </w:t>
            </w:r>
            <w:r w:rsidR="00071F5D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Pippa Goodheart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to support our writing.</w:t>
            </w:r>
            <w:r w:rsidR="00E21049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967348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Our next unit is writing a 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narrative non-fiction text, in the style of </w:t>
            </w:r>
            <w:r w:rsidR="008D4DB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a 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chosen author. We will use the text,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8D4DB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‘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Ride The Wind; My Butterfly Bouquet; Hummingbird</w:t>
            </w:r>
            <w:r w:rsidR="008D4DB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’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by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Nicola Davies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. We will then be writing a biography based on a subject of 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our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choice, making 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our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own decisions about the content and structure of 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our </w:t>
            </w:r>
            <w:r w:rsidR="00967348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writing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. We will be using </w:t>
            </w:r>
            <w:r w:rsidR="008D4DB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‘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Incredible stories of the world's most ingenious inventions</w:t>
            </w:r>
            <w:r w:rsidR="008D4DB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’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by </w:t>
            </w:r>
            <w:r w:rsidR="00E2104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Robert Winston </w:t>
            </w:r>
            <w:r w:rsidR="000A0C2A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to support our writing. </w:t>
            </w:r>
          </w:p>
        </w:tc>
      </w:tr>
      <w:tr w:rsidR="00F72C8A" w:rsidRPr="007640A7" w14:paraId="4B4EDE12" w14:textId="77777777" w:rsidTr="00486969">
        <w:tc>
          <w:tcPr>
            <w:tcW w:w="1560" w:type="dxa"/>
          </w:tcPr>
          <w:p w14:paraId="174304D7" w14:textId="77777777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Maths</w:t>
            </w:r>
          </w:p>
          <w:p w14:paraId="117756DE" w14:textId="5F96123C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B46671C" wp14:editId="4CAE585C">
                  <wp:extent cx="37136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027"/>
                          <a:stretch/>
                        </pic:blipFill>
                        <pic:spPr bwMode="auto">
                          <a:xfrm>
                            <a:off x="0" y="0"/>
                            <a:ext cx="382022" cy="39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2A4C470F" w14:textId="5875AABC" w:rsidR="00F72C8A" w:rsidRPr="007640A7" w:rsidRDefault="00AB4BE3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In maths, we will</w:t>
            </w:r>
            <w:r w:rsidR="004044D7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be furthering our knowledge of time,</w:t>
            </w:r>
            <w:r w:rsidR="004044D7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shape</w:t>
            </w:r>
            <w:r w:rsidR="004044D7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, statistics and Geometry: Position and direction</w:t>
            </w:r>
          </w:p>
        </w:tc>
      </w:tr>
      <w:tr w:rsidR="00F72C8A" w:rsidRPr="007640A7" w14:paraId="00518038" w14:textId="77777777" w:rsidTr="00486969">
        <w:trPr>
          <w:trHeight w:val="875"/>
        </w:trPr>
        <w:tc>
          <w:tcPr>
            <w:tcW w:w="1560" w:type="dxa"/>
          </w:tcPr>
          <w:p w14:paraId="0A8242D3" w14:textId="7DE3BEBB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Science</w:t>
            </w:r>
          </w:p>
          <w:p w14:paraId="2BAA274A" w14:textId="443A80F7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3724F69" wp14:editId="7C5955D4">
                  <wp:extent cx="333375" cy="32940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27" cy="34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9B2180D" w14:textId="4A7C5C73" w:rsidR="00F72C8A" w:rsidRPr="007640A7" w:rsidRDefault="002756D4" w:rsidP="00650A1A">
            <w:pPr>
              <w:pStyle w:val="paragraph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O</w:t>
            </w:r>
            <w:r w:rsidRPr="007640A7">
              <w:rPr>
                <w:rStyle w:val="normaltextrun"/>
                <w:rFonts w:ascii="Century Gothic" w:hAnsi="Century Gothic"/>
                <w:color w:val="0070C0"/>
                <w:sz w:val="20"/>
                <w:szCs w:val="20"/>
              </w:rPr>
              <w:t>ur science focus is</w:t>
            </w:r>
            <w:r w:rsidR="00507A5E" w:rsidRPr="007640A7">
              <w:rPr>
                <w:rStyle w:val="normaltextrun"/>
                <w:rFonts w:ascii="Century Gothic" w:hAnsi="Century Gothic"/>
                <w:color w:val="0070C0"/>
                <w:sz w:val="20"/>
                <w:szCs w:val="20"/>
              </w:rPr>
              <w:t xml:space="preserve"> </w:t>
            </w:r>
            <w:r w:rsidR="00D03B85" w:rsidRPr="007640A7">
              <w:rPr>
                <w:rStyle w:val="normaltextrun"/>
                <w:rFonts w:ascii="Century Gothic" w:hAnsi="Century Gothic"/>
                <w:color w:val="0070C0"/>
                <w:sz w:val="20"/>
                <w:szCs w:val="20"/>
              </w:rPr>
              <w:t>Chemistry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. We will be learning</w:t>
            </w:r>
            <w:r w:rsidR="00507A5E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about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</w:t>
            </w:r>
            <w:r w:rsidR="00D03B85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properties</w:t>
            </w:r>
            <w:r w:rsidR="00507A5E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of </w:t>
            </w:r>
            <w:r w:rsidR="00D03B85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m</w:t>
            </w:r>
            <w:r w:rsidR="00507A5E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aterials</w:t>
            </w:r>
            <w:r w:rsidR="00D03B85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. We will be i</w:t>
            </w:r>
            <w:r w:rsidR="00507A5E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nvestigating the physical properties of materials, using </w:t>
            </w:r>
            <w:r w:rsidR="00D03B85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our own</w:t>
            </w:r>
            <w:r w:rsidR="00507A5E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knowledge </w:t>
            </w:r>
            <w:r w:rsidR="00D03B85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and</w:t>
            </w:r>
            <w:r w:rsidR="00507A5E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setting up comparative tests</w:t>
            </w:r>
            <w:r w:rsidR="00486969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F72C8A" w:rsidRPr="007640A7" w14:paraId="4ABB350A" w14:textId="77777777" w:rsidTr="00486969">
        <w:tc>
          <w:tcPr>
            <w:tcW w:w="1560" w:type="dxa"/>
          </w:tcPr>
          <w:p w14:paraId="63028A6F" w14:textId="64FCF244" w:rsidR="00F72C8A" w:rsidRPr="007640A7" w:rsidRDefault="006D4B09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History</w:t>
            </w:r>
          </w:p>
          <w:p w14:paraId="51B0A17C" w14:textId="544BCCAD" w:rsidR="00F72C8A" w:rsidRPr="007640A7" w:rsidRDefault="007F3FB2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noProof/>
                <w:color w:val="0070C0"/>
                <w:sz w:val="21"/>
                <w:szCs w:val="21"/>
              </w:rPr>
              <w:drawing>
                <wp:inline distT="0" distB="0" distL="0" distR="0" wp14:anchorId="7AF7DD24" wp14:editId="160BF1BA">
                  <wp:extent cx="284833" cy="352213"/>
                  <wp:effectExtent l="0" t="0" r="1270" b="0"/>
                  <wp:docPr id="575812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81255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6" cy="35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002FF449" w14:textId="57F10E6B" w:rsidR="00F72C8A" w:rsidRPr="007640A7" w:rsidRDefault="00CD7FDE" w:rsidP="004B1492">
            <w:pPr>
              <w:pStyle w:val="paragraph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In our topic in History is local history. We will learn how local history archives can be an invaluable source of information for historians</w:t>
            </w:r>
            <w:r w:rsidR="00697DAB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.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="00697DAB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We will discuss a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place that </w:t>
            </w:r>
            <w:r w:rsidR="00697DAB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has 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inspire</w:t>
            </w:r>
            <w:r w:rsidR="00697DAB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d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 me to learn more Civility</w:t>
            </w:r>
            <w:r w:rsidR="00697DAB" w:rsidRPr="007640A7">
              <w:rPr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. </w:t>
            </w:r>
          </w:p>
        </w:tc>
      </w:tr>
      <w:tr w:rsidR="00F72C8A" w:rsidRPr="007640A7" w14:paraId="26FE7F74" w14:textId="77777777" w:rsidTr="00486969">
        <w:tc>
          <w:tcPr>
            <w:tcW w:w="1560" w:type="dxa"/>
          </w:tcPr>
          <w:p w14:paraId="15E4A4D5" w14:textId="1E0AB919" w:rsidR="004D073D" w:rsidRPr="007640A7" w:rsidRDefault="00AE585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Design and Technology</w:t>
            </w:r>
          </w:p>
          <w:p w14:paraId="0AEE9408" w14:textId="2D78A919" w:rsidR="00F72C8A" w:rsidRPr="007640A7" w:rsidRDefault="00AE585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noProof/>
                <w:color w:val="0070C0"/>
                <w:sz w:val="21"/>
                <w:szCs w:val="21"/>
              </w:rPr>
              <w:drawing>
                <wp:inline distT="0" distB="0" distL="0" distR="0" wp14:anchorId="08FBFC20" wp14:editId="24B126B3">
                  <wp:extent cx="304800" cy="388730"/>
                  <wp:effectExtent l="0" t="0" r="0" b="0"/>
                  <wp:docPr id="1054289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8921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68" cy="39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7DB1BF22" w14:textId="2BC0ACB1" w:rsidR="00FC6E95" w:rsidRPr="007640A7" w:rsidRDefault="00987D4B" w:rsidP="00034D00">
            <w:pPr>
              <w:pStyle w:val="paragraph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In </w:t>
            </w:r>
            <w:r w:rsidR="00AE5858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design and technology,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our topic </w:t>
            </w:r>
            <w:r w:rsidR="00034D00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is Mood Lighting. We will be using nets and circuits to programme lighting.</w:t>
            </w:r>
          </w:p>
        </w:tc>
      </w:tr>
      <w:tr w:rsidR="00F72C8A" w:rsidRPr="007640A7" w14:paraId="017D49D0" w14:textId="77777777" w:rsidTr="00486969">
        <w:tc>
          <w:tcPr>
            <w:tcW w:w="1560" w:type="dxa"/>
          </w:tcPr>
          <w:p w14:paraId="3D78EBCF" w14:textId="3E382DDF" w:rsidR="00F72C8A" w:rsidRPr="007640A7" w:rsidRDefault="00F72C8A" w:rsidP="00D924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R</w:t>
            </w:r>
            <w:r w:rsidR="00B1694D"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eligion and</w:t>
            </w:r>
            <w:r w:rsidR="00D92474"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 </w:t>
            </w:r>
            <w:r w:rsidR="00B1694D"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Worldviews</w:t>
            </w:r>
          </w:p>
          <w:p w14:paraId="0C6C419C" w14:textId="62FB435B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C53EE1F" wp14:editId="3522B729">
                  <wp:extent cx="333375" cy="30854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16" cy="31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01DC78D" w14:textId="064135E3" w:rsidR="00F72C8A" w:rsidRPr="007640A7" w:rsidRDefault="00132CD1" w:rsidP="00132CD1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Our focus in </w:t>
            </w:r>
            <w:r w:rsidR="00AD1C49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RE</w:t>
            </w: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is </w:t>
            </w:r>
            <w:r w:rsidR="00D023DA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Social Sciences</w:t>
            </w:r>
            <w:r w:rsidR="00641B1D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. We will be learning h</w:t>
            </w:r>
            <w:r w:rsidR="00D023DA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ow has religion and belief shaped our local area</w:t>
            </w:r>
            <w:r w:rsidR="00641B1D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 xml:space="preserve">. </w:t>
            </w:r>
          </w:p>
        </w:tc>
      </w:tr>
      <w:tr w:rsidR="00F72C8A" w:rsidRPr="007640A7" w14:paraId="6073CF83" w14:textId="77777777" w:rsidTr="00486969">
        <w:tc>
          <w:tcPr>
            <w:tcW w:w="1560" w:type="dxa"/>
          </w:tcPr>
          <w:p w14:paraId="07021D95" w14:textId="77777777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PE</w:t>
            </w:r>
          </w:p>
          <w:p w14:paraId="3E855F05" w14:textId="7735916D" w:rsidR="00F72C8A" w:rsidRPr="007640A7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D18FA8E" wp14:editId="2DD20F26">
                  <wp:extent cx="362854" cy="3333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06" cy="34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D9B0DF9" w14:textId="5C6434B3" w:rsidR="00F72C8A" w:rsidRPr="007640A7" w:rsidRDefault="00BF3051" w:rsidP="00474CC2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Our topic in PE is </w:t>
            </w:r>
            <w:r w:rsidR="00474CC2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football</w:t>
            </w:r>
            <w:r w:rsidR="00843152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. We will be</w:t>
            </w:r>
            <w:r w:rsid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</w:t>
            </w:r>
            <w:r w:rsidR="00843152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l</w:t>
            </w:r>
            <w:r w:rsidR="00474CC2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earning to work one on one and cooperatively within a team, showing respect for their teammates, opposition and referee.</w:t>
            </w:r>
          </w:p>
        </w:tc>
      </w:tr>
      <w:tr w:rsidR="001B05F4" w:rsidRPr="007640A7" w14:paraId="44F98AD7" w14:textId="77777777" w:rsidTr="00486969">
        <w:tc>
          <w:tcPr>
            <w:tcW w:w="1560" w:type="dxa"/>
          </w:tcPr>
          <w:p w14:paraId="5C2A390C" w14:textId="25191415" w:rsidR="001B05F4" w:rsidRPr="007640A7" w:rsidRDefault="00344FE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Music</w:t>
            </w:r>
          </w:p>
          <w:p w14:paraId="434E74B7" w14:textId="5ADB56B4" w:rsidR="00344FE7" w:rsidRPr="007640A7" w:rsidRDefault="00344FE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2B9A0CF6" wp14:editId="4E5FBBED">
                  <wp:extent cx="376669" cy="333375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3" cy="34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3E0751C" w14:textId="7B0A8141" w:rsidR="001B05F4" w:rsidRPr="007640A7" w:rsidRDefault="00536689" w:rsidP="007B7C9D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We will continue our trumpet lessons each week. </w:t>
            </w:r>
          </w:p>
        </w:tc>
      </w:tr>
      <w:tr w:rsidR="00FB5FB8" w:rsidRPr="007640A7" w14:paraId="0161341E" w14:textId="77777777" w:rsidTr="00486969">
        <w:tc>
          <w:tcPr>
            <w:tcW w:w="1560" w:type="dxa"/>
          </w:tcPr>
          <w:p w14:paraId="190B7249" w14:textId="4E241EC1" w:rsidR="00FB5FB8" w:rsidRPr="007640A7" w:rsidRDefault="00FB5FB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Computing</w:t>
            </w:r>
          </w:p>
          <w:p w14:paraId="543BD140" w14:textId="46B9BC6D" w:rsidR="00FB5FB8" w:rsidRPr="007640A7" w:rsidRDefault="00EB080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5E7E7644" wp14:editId="316CCE74">
                  <wp:extent cx="476250" cy="3684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52" cy="3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5D7583F" w14:textId="07A73A9E" w:rsidR="00824403" w:rsidRPr="007640A7" w:rsidRDefault="009A03C9" w:rsidP="00536689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In Compu</w:t>
            </w:r>
            <w:r w:rsidR="003643A1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ting, we will be p</w:t>
            </w:r>
            <w:r w:rsidR="003643A1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rogramming repetition in games</w:t>
            </w:r>
            <w:r w:rsidR="00732FA4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.</w:t>
            </w:r>
          </w:p>
        </w:tc>
      </w:tr>
      <w:tr w:rsidR="00D639A2" w:rsidRPr="007640A7" w14:paraId="49F6D560" w14:textId="77777777" w:rsidTr="00486969">
        <w:tc>
          <w:tcPr>
            <w:tcW w:w="1560" w:type="dxa"/>
          </w:tcPr>
          <w:p w14:paraId="1D4D529C" w14:textId="5ABCA3A2" w:rsidR="00D639A2" w:rsidRPr="007640A7" w:rsidRDefault="00D639A2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PSHE</w:t>
            </w:r>
          </w:p>
          <w:p w14:paraId="68D128AD" w14:textId="2531E651" w:rsidR="00D639A2" w:rsidRPr="007640A7" w:rsidRDefault="0031270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3EC29F7" wp14:editId="55C2CC67">
                  <wp:extent cx="154940" cy="354574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3" cy="39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617" w:rsidRPr="007640A7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065D83DA" wp14:editId="55A3017E">
                  <wp:extent cx="140804" cy="3238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" cy="34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B125941" w14:textId="63711FA0" w:rsidR="00FD7346" w:rsidRPr="007640A7" w:rsidRDefault="003825D1" w:rsidP="00BA50AB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In PHSE we will be learning </w:t>
            </w:r>
            <w:r w:rsidR="00334057" w:rsidRPr="007640A7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w</w:t>
            </w:r>
            <w:r w:rsidR="00334057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hat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 xml:space="preserve"> diversity mean</w:t>
            </w:r>
            <w:r w:rsidR="00334057"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s</w:t>
            </w:r>
            <w:r w:rsidRPr="007640A7">
              <w:rPr>
                <w:rFonts w:ascii="Century Gothic" w:hAnsi="Century Gothic" w:cs="Arial"/>
                <w:color w:val="0070C0"/>
                <w:sz w:val="20"/>
                <w:szCs w:val="20"/>
              </w:rPr>
              <w:t>. Do boys and girls have different roles? What changes happen to my body?</w:t>
            </w:r>
          </w:p>
        </w:tc>
      </w:tr>
    </w:tbl>
    <w:p w14:paraId="578375B8" w14:textId="77777777" w:rsidR="005E4116" w:rsidRDefault="005E4116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1B89758C" w14:textId="77777777" w:rsid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5B18EC2E" w14:textId="77777777" w:rsid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63600196" w14:textId="77777777" w:rsid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5F534FB5" w14:textId="77777777" w:rsid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35A82EDF" w14:textId="77777777" w:rsid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72AC762E" w14:textId="77777777" w:rsidR="007640A7" w:rsidRPr="007640A7" w:rsidRDefault="007640A7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27B1F7EE" w14:textId="274685B0" w:rsidR="00191A8C" w:rsidRPr="007640A7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PE </w:t>
      </w:r>
    </w:p>
    <w:p w14:paraId="0D24523F" w14:textId="77777777" w:rsidR="0083083B" w:rsidRPr="007640A7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Below is the day your child will take part in PE. </w:t>
      </w:r>
    </w:p>
    <w:p w14:paraId="71813CE6" w14:textId="6BA752E7" w:rsidR="00191A8C" w:rsidRPr="007640A7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On this day your child must wear their PE kits to school.</w:t>
      </w:r>
    </w:p>
    <w:p w14:paraId="661A595B" w14:textId="62853721" w:rsidR="00191A8C" w:rsidRPr="007640A7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Falcon</w:t>
      </w:r>
      <w:r w:rsidR="0042573E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Class – Thursday</w:t>
      </w:r>
    </w:p>
    <w:p w14:paraId="3DFFD42B" w14:textId="04A5D1DB" w:rsidR="0042573E" w:rsidRPr="007640A7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Owl </w:t>
      </w:r>
      <w:r w:rsidR="0042573E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Class – Thursday</w:t>
      </w:r>
    </w:p>
    <w:p w14:paraId="09ABCF41" w14:textId="4F3BE9F1" w:rsidR="0042573E" w:rsidRPr="007640A7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Kestrel</w:t>
      </w:r>
      <w:r w:rsidR="0042573E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Class - Thursday</w:t>
      </w:r>
    </w:p>
    <w:p w14:paraId="1C7750A2" w14:textId="77777777" w:rsidR="007640A7" w:rsidRDefault="007640A7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</w:pPr>
    </w:p>
    <w:p w14:paraId="49BD344B" w14:textId="14E7D231" w:rsidR="007640A7" w:rsidRDefault="007640A7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</w:pP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t>Days of swimming:</w:t>
      </w: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br/>
        <w:t>- Owl Class - Mondays, Tuesdays and Fridays</w:t>
      </w: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br/>
        <w:t>- Kestrel Class - Tuesdays, Wednesdays and Thursdays</w:t>
      </w: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br/>
        <w:t>- Falcon Class - Mondays, Wednesdays and Thursdays</w:t>
      </w:r>
    </w:p>
    <w:p w14:paraId="34BA521C" w14:textId="77777777" w:rsidR="007640A7" w:rsidRDefault="007640A7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</w:pPr>
    </w:p>
    <w:p w14:paraId="18CFDA4D" w14:textId="147CC6B6" w:rsidR="007640A7" w:rsidRDefault="007640A7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t xml:space="preserve">Children will be required to bring a </w:t>
      </w:r>
      <w:r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t xml:space="preserve">swimming </w:t>
      </w:r>
      <w:r w:rsidRPr="007640A7">
        <w:rPr>
          <w:rFonts w:ascii="Century Gothic" w:hAnsi="Century Gothic" w:cs="Arial"/>
          <w:b/>
          <w:bCs/>
          <w:color w:val="0070C0"/>
          <w:sz w:val="21"/>
          <w:szCs w:val="21"/>
          <w:lang w:val="en-US"/>
        </w:rPr>
        <w:t>kit 3x a week. Swimming hats are essential as hair can clog up the pool’s filter.</w:t>
      </w:r>
    </w:p>
    <w:p w14:paraId="65913F28" w14:textId="77777777" w:rsidR="007640A7" w:rsidRPr="007640A7" w:rsidRDefault="007640A7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6D01A4E2" w14:textId="4D81B39A" w:rsidR="00191A8C" w:rsidRPr="007640A7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Homework </w:t>
      </w:r>
    </w:p>
    <w:p w14:paraId="7320C27F" w14:textId="0BDA54C2" w:rsidR="00191A8C" w:rsidRPr="007640A7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Each week your child will be expected to complete a range of different homework tasks to help support their learning in school. All homework will be found on our school website under the Year </w:t>
      </w:r>
      <w:r w:rsidR="00991B80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4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2"/>
      </w:tblGrid>
      <w:tr w:rsidR="004D073D" w:rsidRPr="007640A7" w14:paraId="654A04A5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18B7936E" w14:textId="77777777" w:rsidR="004D073D" w:rsidRPr="007640A7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Reading</w:t>
            </w:r>
            <w:r w:rsidRPr="007640A7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559F8F51" w14:textId="0D171163" w:rsidR="004D073D" w:rsidRPr="007640A7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Please support your</w:t>
            </w:r>
            <w:r w:rsidRPr="007640A7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child at home in ensuring that they are reading each day</w:t>
            </w:r>
            <w:r w:rsidRPr="007640A7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independently and to you. They must also have opportunities to listen to an adult read to them.</w:t>
            </w:r>
          </w:p>
        </w:tc>
      </w:tr>
      <w:tr w:rsidR="008A0AE3" w:rsidRPr="007640A7" w14:paraId="256E8423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4EA1BC3E" w14:textId="2A7DDACA" w:rsidR="008A0AE3" w:rsidRPr="007640A7" w:rsidRDefault="008A0AE3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Learning with Parents </w:t>
            </w:r>
          </w:p>
        </w:tc>
        <w:tc>
          <w:tcPr>
            <w:tcW w:w="8902" w:type="dxa"/>
          </w:tcPr>
          <w:p w14:paraId="2DBF7815" w14:textId="5E518185" w:rsidR="008A0AE3" w:rsidRPr="007640A7" w:rsidRDefault="008A0AE3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This is a platform we use to record reading at home and in school. Please log all reading done at home on this website.</w:t>
            </w:r>
          </w:p>
        </w:tc>
      </w:tr>
      <w:tr w:rsidR="004D073D" w:rsidRPr="007640A7" w14:paraId="40CD9A25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6E206A82" w14:textId="77777777" w:rsidR="004D073D" w:rsidRPr="007640A7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r w:rsidRPr="007640A7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6CA2E8E5" w14:textId="77777777" w:rsidR="004D073D" w:rsidRPr="007640A7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Each week children are expected to log on to myON and read at home. The child who completes the most amount of reading each week will be awarded with a certificate.</w:t>
            </w:r>
            <w:r w:rsidRPr="007640A7">
              <w:rPr>
                <w:rStyle w:val="normaltextrun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  <w:r w:rsidRPr="007640A7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</w:tr>
      <w:tr w:rsidR="004D073D" w:rsidRPr="007640A7" w14:paraId="7388AE7D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2A9F4826" w14:textId="19A7E6E9" w:rsidR="004D073D" w:rsidRPr="007640A7" w:rsidRDefault="00D839E9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Times Table Rockstars</w:t>
            </w:r>
          </w:p>
        </w:tc>
        <w:tc>
          <w:tcPr>
            <w:tcW w:w="8902" w:type="dxa"/>
          </w:tcPr>
          <w:p w14:paraId="3B9F90F4" w14:textId="7CB0A8C8" w:rsidR="004D073D" w:rsidRPr="007640A7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Children </w:t>
            </w:r>
            <w:r w:rsidR="00D839E9" w:rsidRPr="007640A7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are encouraged to practise their times tables weekly on Times Table Rockstars. We have weekly battles between each Year 3 class, can you help your class win?</w:t>
            </w:r>
          </w:p>
        </w:tc>
      </w:tr>
    </w:tbl>
    <w:p w14:paraId="75C9A1F7" w14:textId="77777777" w:rsidR="004D073D" w:rsidRPr="007640A7" w:rsidRDefault="004D073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831250B" w14:textId="0689F6B1" w:rsidR="0083083B" w:rsidRPr="007640A7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 class we would love to celebrate the amazing homework children do at home. This means that any time your child completes a piece of homework, send a photo to your class teacher on Class Dojo so it can be celebrated and rewarded. Children will receive Class Dojo points for completing their homework. </w:t>
      </w:r>
    </w:p>
    <w:p w14:paraId="755F458F" w14:textId="77777777" w:rsidR="0083083B" w:rsidRPr="007640A7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1C62969" w14:textId="7D8A2818" w:rsidR="00452E96" w:rsidRPr="007640A7" w:rsidRDefault="0083083B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Attached to this letter you will find your child’s Knowledge Organisers.</w:t>
      </w:r>
      <w:r w:rsidRPr="007640A7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</w:t>
      </w:r>
      <w:r w:rsidR="00B70EFF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You can</w:t>
      </w:r>
      <w:r w:rsidR="00452E96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use the information on their Knowledge Organisers to test </w:t>
      </w:r>
      <w:r w:rsidR="00B70EFF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your child’s</w:t>
      </w:r>
      <w:r w:rsidR="00452E96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recall of facts and their</w:t>
      </w:r>
      <w:r w:rsidR="00452E96" w:rsidRPr="007640A7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understanding</w:t>
      </w:r>
      <w:r w:rsidR="00452E96" w:rsidRPr="007640A7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of the new vocabulary listed.</w:t>
      </w:r>
      <w:r w:rsidR="00452E96" w:rsidRPr="007640A7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A2F44BD" w14:textId="77777777" w:rsidR="00452E96" w:rsidRPr="007640A7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E689DE" w14:textId="40F4DA61" w:rsidR="00415C4D" w:rsidRPr="007640A7" w:rsidRDefault="00452E96" w:rsidP="00452E96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If you require any additional information, please contact your child’s class teacher</w:t>
      </w:r>
      <w:r w:rsidR="00954C79"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on Class Dojo,</w:t>
      </w: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who will be happy to assist you.</w:t>
      </w:r>
      <w:r w:rsidRPr="007640A7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724196C7" w14:textId="77777777" w:rsidR="004D073D" w:rsidRPr="007640A7" w:rsidRDefault="004D073D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</w:p>
    <w:p w14:paraId="733BB7D0" w14:textId="77777777" w:rsidR="00452E96" w:rsidRPr="007640A7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Thank you for your continued support,</w:t>
      </w: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F6C851D" w14:textId="77777777" w:rsidR="00D839E9" w:rsidRPr="007640A7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80CDFDD" w14:textId="3D6A3B2A" w:rsidR="004D073D" w:rsidRPr="007640A7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7640A7">
        <w:rPr>
          <w:rStyle w:val="normaltextrun"/>
          <w:rFonts w:ascii="Century Gothic" w:hAnsi="Century Gothic" w:cs="Arial"/>
          <w:color w:val="0070C0"/>
          <w:sz w:val="21"/>
          <w:szCs w:val="21"/>
        </w:rPr>
        <w:t>Yours sincerely,</w:t>
      </w:r>
      <w:r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2E3A68E" w14:textId="77777777" w:rsidR="004D073D" w:rsidRPr="007640A7" w:rsidRDefault="004D073D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</w:p>
    <w:p w14:paraId="394FDB64" w14:textId="738B72A3" w:rsidR="001C3448" w:rsidRPr="007640A7" w:rsidRDefault="009154E9" w:rsidP="007B7C9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7640A7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The Year </w:t>
      </w:r>
      <w:r w:rsidR="00991B80" w:rsidRPr="007640A7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4 </w:t>
      </w:r>
      <w:r w:rsidRPr="007640A7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team </w:t>
      </w:r>
      <w:r w:rsidR="00452E96" w:rsidRPr="007640A7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sectPr w:rsidR="001C3448" w:rsidRPr="007640A7" w:rsidSect="001A3FC0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720" w:right="720" w:bottom="720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23A0" w14:textId="77777777" w:rsidR="0039210E" w:rsidRDefault="0039210E">
      <w:r>
        <w:separator/>
      </w:r>
    </w:p>
  </w:endnote>
  <w:endnote w:type="continuationSeparator" w:id="0">
    <w:p w14:paraId="3086C7A4" w14:textId="77777777" w:rsidR="0039210E" w:rsidRDefault="0039210E">
      <w:r>
        <w:continuationSeparator/>
      </w:r>
    </w:p>
  </w:endnote>
  <w:endnote w:type="continuationNotice" w:id="1">
    <w:p w14:paraId="19F40ECC" w14:textId="77777777" w:rsidR="0039210E" w:rsidRDefault="00392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A15" w14:textId="77777777" w:rsidR="0066261B" w:rsidRDefault="0066261B" w:rsidP="00E9597B">
    <w:pPr>
      <w:pStyle w:val="Footer"/>
      <w:tabs>
        <w:tab w:val="clear" w:pos="4320"/>
        <w:tab w:val="clear" w:pos="8640"/>
        <w:tab w:val="left" w:pos="139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689" w14:textId="77777777" w:rsidR="0066261B" w:rsidRDefault="0066261B" w:rsidP="00E9597B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F55C" w14:textId="77777777" w:rsidR="0039210E" w:rsidRDefault="0039210E">
      <w:r>
        <w:separator/>
      </w:r>
    </w:p>
  </w:footnote>
  <w:footnote w:type="continuationSeparator" w:id="0">
    <w:p w14:paraId="4F9C65AA" w14:textId="77777777" w:rsidR="0039210E" w:rsidRDefault="0039210E">
      <w:r>
        <w:continuationSeparator/>
      </w:r>
    </w:p>
  </w:footnote>
  <w:footnote w:type="continuationNotice" w:id="1">
    <w:p w14:paraId="7E02D920" w14:textId="77777777" w:rsidR="0039210E" w:rsidRDefault="00392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C7E" w14:textId="77777777" w:rsidR="0066261B" w:rsidRDefault="0066261B" w:rsidP="00E9597B">
    <w:pPr>
      <w:pStyle w:val="Header"/>
      <w:tabs>
        <w:tab w:val="clear" w:pos="4320"/>
        <w:tab w:val="clear" w:pos="8640"/>
      </w:tabs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0" wp14:anchorId="18BA61FF" wp14:editId="00E114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640580" cy="762000"/>
          <wp:effectExtent l="0" t="0" r="7620" b="0"/>
          <wp:wrapNone/>
          <wp:docPr id="21" name="Picture 13" descr="19908 Abbey Hey Letterhead AW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9908 Abbey Hey Letterhead AW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2696" w14:textId="77777777" w:rsidR="0066261B" w:rsidRDefault="0066261B" w:rsidP="00E9597B">
    <w:pPr>
      <w:pStyle w:val="Header"/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BD"/>
    <w:multiLevelType w:val="hybridMultilevel"/>
    <w:tmpl w:val="8346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0E0"/>
    <w:multiLevelType w:val="hybridMultilevel"/>
    <w:tmpl w:val="0EE4BD60"/>
    <w:lvl w:ilvl="0" w:tplc="1486C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CF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869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64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9A9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C46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FEE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324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C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70D6A"/>
    <w:multiLevelType w:val="hybridMultilevel"/>
    <w:tmpl w:val="912495CA"/>
    <w:lvl w:ilvl="0" w:tplc="530C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02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72A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3C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52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94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C66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02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723F"/>
    <w:multiLevelType w:val="hybridMultilevel"/>
    <w:tmpl w:val="3F5E5336"/>
    <w:lvl w:ilvl="0" w:tplc="D70A2D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9D4"/>
    <w:multiLevelType w:val="hybridMultilevel"/>
    <w:tmpl w:val="C40EF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05E54"/>
    <w:multiLevelType w:val="hybridMultilevel"/>
    <w:tmpl w:val="8D4E9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7CC3"/>
    <w:multiLevelType w:val="hybridMultilevel"/>
    <w:tmpl w:val="500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31B1"/>
    <w:multiLevelType w:val="hybridMultilevel"/>
    <w:tmpl w:val="7B98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F629C"/>
    <w:multiLevelType w:val="hybridMultilevel"/>
    <w:tmpl w:val="8E968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31332"/>
    <w:multiLevelType w:val="hybridMultilevel"/>
    <w:tmpl w:val="0EE4BD60"/>
    <w:lvl w:ilvl="0" w:tplc="9518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90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6DC5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06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0A6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A8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6C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AEF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52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4365E"/>
    <w:multiLevelType w:val="hybridMultilevel"/>
    <w:tmpl w:val="CBAAD6A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DAD053E"/>
    <w:multiLevelType w:val="hybridMultilevel"/>
    <w:tmpl w:val="7396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76E"/>
    <w:multiLevelType w:val="hybridMultilevel"/>
    <w:tmpl w:val="F16C7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865DC"/>
    <w:multiLevelType w:val="hybridMultilevel"/>
    <w:tmpl w:val="037295B2"/>
    <w:lvl w:ilvl="0" w:tplc="0BA29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F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D21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E80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C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8F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863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9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E6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D745F"/>
    <w:multiLevelType w:val="hybridMultilevel"/>
    <w:tmpl w:val="55CA8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D2D23"/>
    <w:multiLevelType w:val="hybridMultilevel"/>
    <w:tmpl w:val="3AF8A092"/>
    <w:lvl w:ilvl="0" w:tplc="0FE63672">
      <w:start w:val="5"/>
      <w:numFmt w:val="bullet"/>
      <w:lvlText w:val="-"/>
      <w:lvlJc w:val="left"/>
      <w:pPr>
        <w:ind w:left="720" w:hanging="360"/>
      </w:pPr>
      <w:rPr>
        <w:rFonts w:ascii="Letter-join Plus 36" w:eastAsia="Times New Roman" w:hAnsi="Letter-join Plus 36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8A7"/>
    <w:multiLevelType w:val="hybridMultilevel"/>
    <w:tmpl w:val="4B6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56B0C"/>
    <w:multiLevelType w:val="hybridMultilevel"/>
    <w:tmpl w:val="E7D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015">
    <w:abstractNumId w:val="14"/>
  </w:num>
  <w:num w:numId="2" w16cid:durableId="629358446">
    <w:abstractNumId w:val="10"/>
  </w:num>
  <w:num w:numId="3" w16cid:durableId="842204955">
    <w:abstractNumId w:val="5"/>
  </w:num>
  <w:num w:numId="4" w16cid:durableId="1808428876">
    <w:abstractNumId w:val="7"/>
  </w:num>
  <w:num w:numId="5" w16cid:durableId="1083836615">
    <w:abstractNumId w:val="17"/>
  </w:num>
  <w:num w:numId="6" w16cid:durableId="215507783">
    <w:abstractNumId w:val="13"/>
  </w:num>
  <w:num w:numId="7" w16cid:durableId="1456555635">
    <w:abstractNumId w:val="2"/>
  </w:num>
  <w:num w:numId="8" w16cid:durableId="1192768849">
    <w:abstractNumId w:val="9"/>
  </w:num>
  <w:num w:numId="9" w16cid:durableId="2084059841">
    <w:abstractNumId w:val="11"/>
  </w:num>
  <w:num w:numId="10" w16cid:durableId="931401506">
    <w:abstractNumId w:val="1"/>
  </w:num>
  <w:num w:numId="11" w16cid:durableId="625745515">
    <w:abstractNumId w:val="3"/>
  </w:num>
  <w:num w:numId="12" w16cid:durableId="1336877271">
    <w:abstractNumId w:val="8"/>
  </w:num>
  <w:num w:numId="13" w16cid:durableId="244384134">
    <w:abstractNumId w:val="0"/>
  </w:num>
  <w:num w:numId="14" w16cid:durableId="1010910743">
    <w:abstractNumId w:val="4"/>
  </w:num>
  <w:num w:numId="15" w16cid:durableId="1989743470">
    <w:abstractNumId w:val="16"/>
  </w:num>
  <w:num w:numId="16" w16cid:durableId="168830984">
    <w:abstractNumId w:val="0"/>
  </w:num>
  <w:num w:numId="17" w16cid:durableId="384649121">
    <w:abstractNumId w:val="6"/>
  </w:num>
  <w:num w:numId="18" w16cid:durableId="1525173549">
    <w:abstractNumId w:val="12"/>
  </w:num>
  <w:num w:numId="19" w16cid:durableId="1288975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3"/>
    <w:rsid w:val="00012D1B"/>
    <w:rsid w:val="00030C9F"/>
    <w:rsid w:val="00034D00"/>
    <w:rsid w:val="00043309"/>
    <w:rsid w:val="00066928"/>
    <w:rsid w:val="00071F5D"/>
    <w:rsid w:val="000742FE"/>
    <w:rsid w:val="000935E3"/>
    <w:rsid w:val="000A0C2A"/>
    <w:rsid w:val="000B3981"/>
    <w:rsid w:val="000B630F"/>
    <w:rsid w:val="00121F2B"/>
    <w:rsid w:val="00132CD1"/>
    <w:rsid w:val="0013425F"/>
    <w:rsid w:val="00135518"/>
    <w:rsid w:val="0015071B"/>
    <w:rsid w:val="00157E60"/>
    <w:rsid w:val="001624CB"/>
    <w:rsid w:val="0016640D"/>
    <w:rsid w:val="001725F5"/>
    <w:rsid w:val="00177D65"/>
    <w:rsid w:val="00191A8C"/>
    <w:rsid w:val="001A3FC0"/>
    <w:rsid w:val="001B05F4"/>
    <w:rsid w:val="001C2D0C"/>
    <w:rsid w:val="001C3448"/>
    <w:rsid w:val="001E54E5"/>
    <w:rsid w:val="00225B2C"/>
    <w:rsid w:val="00230F67"/>
    <w:rsid w:val="00234D6C"/>
    <w:rsid w:val="00271CFD"/>
    <w:rsid w:val="002756D4"/>
    <w:rsid w:val="00286C4B"/>
    <w:rsid w:val="00291F52"/>
    <w:rsid w:val="002971F7"/>
    <w:rsid w:val="002A043E"/>
    <w:rsid w:val="002A3887"/>
    <w:rsid w:val="002B4251"/>
    <w:rsid w:val="002C2E20"/>
    <w:rsid w:val="002D2E37"/>
    <w:rsid w:val="002D55C2"/>
    <w:rsid w:val="002E3B3D"/>
    <w:rsid w:val="002F31D4"/>
    <w:rsid w:val="002F7D04"/>
    <w:rsid w:val="003072A8"/>
    <w:rsid w:val="00312708"/>
    <w:rsid w:val="0031354D"/>
    <w:rsid w:val="00322CFB"/>
    <w:rsid w:val="003271D3"/>
    <w:rsid w:val="00334057"/>
    <w:rsid w:val="003354D1"/>
    <w:rsid w:val="00336C19"/>
    <w:rsid w:val="00341D82"/>
    <w:rsid w:val="00344FE7"/>
    <w:rsid w:val="003566A6"/>
    <w:rsid w:val="003617DA"/>
    <w:rsid w:val="003643A1"/>
    <w:rsid w:val="0036769C"/>
    <w:rsid w:val="003825D1"/>
    <w:rsid w:val="00382BEB"/>
    <w:rsid w:val="003832E3"/>
    <w:rsid w:val="00383E55"/>
    <w:rsid w:val="0039210E"/>
    <w:rsid w:val="003A66C3"/>
    <w:rsid w:val="003C2AF0"/>
    <w:rsid w:val="003D0C03"/>
    <w:rsid w:val="003D3A00"/>
    <w:rsid w:val="003F4B38"/>
    <w:rsid w:val="00401F11"/>
    <w:rsid w:val="004044D7"/>
    <w:rsid w:val="00415C4D"/>
    <w:rsid w:val="00422E51"/>
    <w:rsid w:val="00423348"/>
    <w:rsid w:val="0042573E"/>
    <w:rsid w:val="00443A1C"/>
    <w:rsid w:val="00452E96"/>
    <w:rsid w:val="00465EEE"/>
    <w:rsid w:val="00474694"/>
    <w:rsid w:val="00474CC2"/>
    <w:rsid w:val="004866F3"/>
    <w:rsid w:val="00486969"/>
    <w:rsid w:val="00494E72"/>
    <w:rsid w:val="00495C59"/>
    <w:rsid w:val="004A145A"/>
    <w:rsid w:val="004B1492"/>
    <w:rsid w:val="004B79A0"/>
    <w:rsid w:val="004D073D"/>
    <w:rsid w:val="004D11FC"/>
    <w:rsid w:val="004F473F"/>
    <w:rsid w:val="00507A5E"/>
    <w:rsid w:val="00514D85"/>
    <w:rsid w:val="0053095B"/>
    <w:rsid w:val="00536689"/>
    <w:rsid w:val="00537901"/>
    <w:rsid w:val="00553727"/>
    <w:rsid w:val="005538BC"/>
    <w:rsid w:val="005546ED"/>
    <w:rsid w:val="00572D8B"/>
    <w:rsid w:val="0058403D"/>
    <w:rsid w:val="005A453A"/>
    <w:rsid w:val="005B3874"/>
    <w:rsid w:val="005D0282"/>
    <w:rsid w:val="005D489C"/>
    <w:rsid w:val="005E4116"/>
    <w:rsid w:val="005F4EB8"/>
    <w:rsid w:val="005F612C"/>
    <w:rsid w:val="00600121"/>
    <w:rsid w:val="0061536B"/>
    <w:rsid w:val="006251A7"/>
    <w:rsid w:val="00633B85"/>
    <w:rsid w:val="00641B1D"/>
    <w:rsid w:val="00645FF3"/>
    <w:rsid w:val="00650A1A"/>
    <w:rsid w:val="0066261B"/>
    <w:rsid w:val="0067376D"/>
    <w:rsid w:val="006768E5"/>
    <w:rsid w:val="00697DAB"/>
    <w:rsid w:val="006C3884"/>
    <w:rsid w:val="006D366D"/>
    <w:rsid w:val="006D4B09"/>
    <w:rsid w:val="006F4B3B"/>
    <w:rsid w:val="00711A9F"/>
    <w:rsid w:val="00730B2C"/>
    <w:rsid w:val="00732FA4"/>
    <w:rsid w:val="0073358E"/>
    <w:rsid w:val="00742882"/>
    <w:rsid w:val="0074339F"/>
    <w:rsid w:val="007640A7"/>
    <w:rsid w:val="00775D7E"/>
    <w:rsid w:val="00790CD5"/>
    <w:rsid w:val="007A1692"/>
    <w:rsid w:val="007B5A81"/>
    <w:rsid w:val="007B7C9D"/>
    <w:rsid w:val="007F3FB2"/>
    <w:rsid w:val="00802907"/>
    <w:rsid w:val="008067AD"/>
    <w:rsid w:val="00824403"/>
    <w:rsid w:val="0083083B"/>
    <w:rsid w:val="008337ED"/>
    <w:rsid w:val="00843152"/>
    <w:rsid w:val="00852905"/>
    <w:rsid w:val="00854661"/>
    <w:rsid w:val="0086424D"/>
    <w:rsid w:val="00865218"/>
    <w:rsid w:val="00882064"/>
    <w:rsid w:val="008A0AE3"/>
    <w:rsid w:val="008C45D9"/>
    <w:rsid w:val="008C5D48"/>
    <w:rsid w:val="008D4DBA"/>
    <w:rsid w:val="008E4BB8"/>
    <w:rsid w:val="008E7A6A"/>
    <w:rsid w:val="008F5BF6"/>
    <w:rsid w:val="00911C68"/>
    <w:rsid w:val="009154E9"/>
    <w:rsid w:val="00925B31"/>
    <w:rsid w:val="009266DF"/>
    <w:rsid w:val="00933F04"/>
    <w:rsid w:val="00954C79"/>
    <w:rsid w:val="009552EF"/>
    <w:rsid w:val="00967348"/>
    <w:rsid w:val="0097770D"/>
    <w:rsid w:val="00987D4B"/>
    <w:rsid w:val="00991B80"/>
    <w:rsid w:val="009A03C9"/>
    <w:rsid w:val="009B441F"/>
    <w:rsid w:val="009C0155"/>
    <w:rsid w:val="009F1EF7"/>
    <w:rsid w:val="00A14A1A"/>
    <w:rsid w:val="00A1622E"/>
    <w:rsid w:val="00A16E50"/>
    <w:rsid w:val="00A21E92"/>
    <w:rsid w:val="00A2356A"/>
    <w:rsid w:val="00A25DA2"/>
    <w:rsid w:val="00A26BFF"/>
    <w:rsid w:val="00A31394"/>
    <w:rsid w:val="00A317BC"/>
    <w:rsid w:val="00A318EA"/>
    <w:rsid w:val="00A32F86"/>
    <w:rsid w:val="00A35BA1"/>
    <w:rsid w:val="00A52AE2"/>
    <w:rsid w:val="00A62B57"/>
    <w:rsid w:val="00A8248C"/>
    <w:rsid w:val="00A92529"/>
    <w:rsid w:val="00AA0D06"/>
    <w:rsid w:val="00AA3786"/>
    <w:rsid w:val="00AB4BE3"/>
    <w:rsid w:val="00AB7ADE"/>
    <w:rsid w:val="00AC490D"/>
    <w:rsid w:val="00AD1C49"/>
    <w:rsid w:val="00AE5858"/>
    <w:rsid w:val="00B1694D"/>
    <w:rsid w:val="00B248F0"/>
    <w:rsid w:val="00B503DD"/>
    <w:rsid w:val="00B70EFF"/>
    <w:rsid w:val="00B97261"/>
    <w:rsid w:val="00BA4F67"/>
    <w:rsid w:val="00BA50AB"/>
    <w:rsid w:val="00BB037C"/>
    <w:rsid w:val="00BB5A2A"/>
    <w:rsid w:val="00BD1688"/>
    <w:rsid w:val="00BD5CF4"/>
    <w:rsid w:val="00BF3051"/>
    <w:rsid w:val="00C15B3F"/>
    <w:rsid w:val="00C24B11"/>
    <w:rsid w:val="00C31DF2"/>
    <w:rsid w:val="00C412A1"/>
    <w:rsid w:val="00C4529F"/>
    <w:rsid w:val="00C5411E"/>
    <w:rsid w:val="00C55DE3"/>
    <w:rsid w:val="00C65E20"/>
    <w:rsid w:val="00C839F2"/>
    <w:rsid w:val="00CD1EF3"/>
    <w:rsid w:val="00CD7FDE"/>
    <w:rsid w:val="00CE681B"/>
    <w:rsid w:val="00CF6E8E"/>
    <w:rsid w:val="00D023DA"/>
    <w:rsid w:val="00D02782"/>
    <w:rsid w:val="00D03B85"/>
    <w:rsid w:val="00D16066"/>
    <w:rsid w:val="00D200F7"/>
    <w:rsid w:val="00D31617"/>
    <w:rsid w:val="00D34CA2"/>
    <w:rsid w:val="00D3627C"/>
    <w:rsid w:val="00D40B5B"/>
    <w:rsid w:val="00D43853"/>
    <w:rsid w:val="00D639A2"/>
    <w:rsid w:val="00D76DAE"/>
    <w:rsid w:val="00D8351F"/>
    <w:rsid w:val="00D839E9"/>
    <w:rsid w:val="00D85FCA"/>
    <w:rsid w:val="00D86C76"/>
    <w:rsid w:val="00D92474"/>
    <w:rsid w:val="00DD5A79"/>
    <w:rsid w:val="00DE21B1"/>
    <w:rsid w:val="00DF32D4"/>
    <w:rsid w:val="00E072A9"/>
    <w:rsid w:val="00E15925"/>
    <w:rsid w:val="00E17425"/>
    <w:rsid w:val="00E21049"/>
    <w:rsid w:val="00E22C90"/>
    <w:rsid w:val="00E72BD1"/>
    <w:rsid w:val="00E9597B"/>
    <w:rsid w:val="00EB080A"/>
    <w:rsid w:val="00EB2E2D"/>
    <w:rsid w:val="00EB64C6"/>
    <w:rsid w:val="00EE15D5"/>
    <w:rsid w:val="00EE75C2"/>
    <w:rsid w:val="00F4325B"/>
    <w:rsid w:val="00F5651B"/>
    <w:rsid w:val="00F72C8A"/>
    <w:rsid w:val="00F834EB"/>
    <w:rsid w:val="00F90912"/>
    <w:rsid w:val="00F90B1E"/>
    <w:rsid w:val="00F94370"/>
    <w:rsid w:val="00F97D86"/>
    <w:rsid w:val="00FA0FAF"/>
    <w:rsid w:val="00FB4903"/>
    <w:rsid w:val="00FB5FB8"/>
    <w:rsid w:val="00FC62F1"/>
    <w:rsid w:val="00FC6E95"/>
    <w:rsid w:val="00FD7346"/>
    <w:rsid w:val="00FE1B35"/>
    <w:rsid w:val="00FF0911"/>
    <w:rsid w:val="2B9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381F3"/>
  <w15:chartTrackingRefBased/>
  <w15:docId w15:val="{D2DEFC16-8C44-3D49-869E-37633AE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E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9E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E21B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5D5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834EB"/>
    <w:rPr>
      <w:rFonts w:ascii="Cambria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5546ED"/>
    <w:rPr>
      <w:color w:val="0563C1"/>
      <w:u w:val="single"/>
    </w:rPr>
  </w:style>
  <w:style w:type="paragraph" w:customStyle="1" w:styleId="paragraph">
    <w:name w:val="paragraph"/>
    <w:basedOn w:val="Normal"/>
    <w:rsid w:val="00452E9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452E96"/>
  </w:style>
  <w:style w:type="character" w:customStyle="1" w:styleId="eop">
    <w:name w:val="eop"/>
    <w:rsid w:val="00452E96"/>
  </w:style>
  <w:style w:type="paragraph" w:customStyle="1" w:styleId="TableGrid1">
    <w:name w:val="Table Grid1"/>
    <w:rsid w:val="00B70EFF"/>
    <w:rPr>
      <w:rFonts w:eastAsia="ヒラギノ角ゴ Pro W3"/>
      <w:color w:val="000000"/>
      <w:sz w:val="22"/>
      <w:lang w:eastAsia="en-GB"/>
    </w:rPr>
  </w:style>
  <w:style w:type="table" w:styleId="TableGrid">
    <w:name w:val="Table Grid"/>
    <w:basedOn w:val="TableNormal"/>
    <w:uiPriority w:val="59"/>
    <w:rsid w:val="0019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78060A8CC24287B13A6283FAF668" ma:contentTypeVersion="21" ma:contentTypeDescription="Create a new document." ma:contentTypeScope="" ma:versionID="c1617cc39cf3a636821630c21ff384f4">
  <xsd:schema xmlns:xsd="http://www.w3.org/2001/XMLSchema" xmlns:xs="http://www.w3.org/2001/XMLSchema" xmlns:p="http://schemas.microsoft.com/office/2006/metadata/properties" xmlns:ns2="c4f1929d-bd1b-4c3b-a5c2-ecf9fb025bc4" xmlns:ns3="9503f404-0b34-4a11-bb7d-28c3584d645f" targetNamespace="http://schemas.microsoft.com/office/2006/metadata/properties" ma:root="true" ma:fieldsID="99fd83e348042ceef14c4a51738582a6" ns2:_="" ns3:_="">
    <xsd:import namespace="c4f1929d-bd1b-4c3b-a5c2-ecf9fb025bc4"/>
    <xsd:import namespace="9503f404-0b34-4a11-bb7d-28c3584d6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929d-bd1b-4c3b-a5c2-ecf9fb0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c572d5-af3e-4270-bd8c-2383eb49748c}" ma:internalName="TaxCatchAll" ma:showField="CatchAllData" ma:web="c4f1929d-bd1b-4c3b-a5c2-ecf9fb025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3f404-0b34-4a11-bb7d-28c3584d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d7f375-dcda-4346-8f0e-c4d91cef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3f404-0b34-4a11-bb7d-28c3584d645f">
      <Terms xmlns="http://schemas.microsoft.com/office/infopath/2007/PartnerControls"/>
    </lcf76f155ced4ddcb4097134ff3c332f>
    <TaxCatchAll xmlns="c4f1929d-bd1b-4c3b-a5c2-ecf9fb025bc4" xsi:nil="true"/>
  </documentManagement>
</p:properties>
</file>

<file path=customXml/itemProps1.xml><?xml version="1.0" encoding="utf-8"?>
<ds:datastoreItem xmlns:ds="http://schemas.openxmlformats.org/officeDocument/2006/customXml" ds:itemID="{6188FF2B-330C-4105-9632-98050F239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46A69-51F5-426F-8578-8137119D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929d-bd1b-4c3b-a5c2-ecf9fb025bc4"/>
    <ds:schemaRef ds:uri="9503f404-0b34-4a11-bb7d-28c3584d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55E89-E205-4C18-984A-BA0D4EB1C1B7}">
  <ds:schemaRefs>
    <ds:schemaRef ds:uri="http://schemas.microsoft.com/office/2006/metadata/properties"/>
    <ds:schemaRef ds:uri="http://schemas.microsoft.com/office/infopath/2007/PartnerControls"/>
    <ds:schemaRef ds:uri="9503f404-0b34-4a11-bb7d-28c3584d645f"/>
    <ds:schemaRef ds:uri="c4f1929d-bd1b-4c3b-a5c2-ecf9fb025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Yeomans Press Ltd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Authorised User</dc:creator>
  <cp:keywords/>
  <cp:lastModifiedBy>Nicholas Holden</cp:lastModifiedBy>
  <cp:revision>31</cp:revision>
  <cp:lastPrinted>2025-02-28T16:23:00Z</cp:lastPrinted>
  <dcterms:created xsi:type="dcterms:W3CDTF">2025-05-23T12:17:00Z</dcterms:created>
  <dcterms:modified xsi:type="dcterms:W3CDTF">2026-05-29T17:24:00Z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0x010100328978060A8CC24287B13A6283FAF668</vt:lpwstr>
  </property>
  <property fmtid="{D5CDD505-2E9C-101B-9397-08002B2CF9AE}" pid="3" name="MediaServiceImageTags">
    <vt:lpwstr/>
  </property>
</Properties>
</file>